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3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6851"/>
      </w:tblGrid>
      <w:tr w:rsidR="00C57E28" w:rsidRPr="0064460E" w:rsidTr="00B07A90">
        <w:tc>
          <w:tcPr>
            <w:tcW w:w="3492" w:type="dxa"/>
          </w:tcPr>
          <w:p w:rsidR="00C57E28" w:rsidRDefault="00613146" w:rsidP="00B07A90"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504950" cy="1504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new_0419-04 англ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055" cy="150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:rsidR="00C57E28" w:rsidRPr="002C5C23" w:rsidRDefault="00C57E28" w:rsidP="00B07A90">
            <w:pPr>
              <w:contextualSpacing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C5C23">
              <w:rPr>
                <w:rFonts w:ascii="Arial" w:hAnsi="Arial" w:cs="Arial"/>
                <w:b/>
                <w:sz w:val="24"/>
                <w:szCs w:val="24"/>
                <w:lang w:val="en-US"/>
              </w:rPr>
              <w:t>Mos-Tour, LLC</w:t>
            </w:r>
          </w:p>
          <w:p w:rsidR="00C57E28" w:rsidRPr="005F04BC" w:rsidRDefault="00C57E28" w:rsidP="00B07A90">
            <w:pPr>
              <w:pStyle w:val="a3"/>
              <w:spacing w:before="0" w:beforeAutospacing="0" w:after="0" w:afterAutospacing="0"/>
              <w:contextualSpacing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F04B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Office 2, 45/1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Pr="005F04B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ld.</w:t>
            </w:r>
            <w:r w:rsidRPr="005F04B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Pr="005F04B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4B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Prechistenskaya</w:t>
            </w:r>
            <w:proofErr w:type="spellEnd"/>
            <w:r w:rsidRPr="005F04B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4B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Emb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Pr="005F04B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C57E28" w:rsidRPr="00325EB5" w:rsidRDefault="00C57E28" w:rsidP="00B07A90">
            <w:pPr>
              <w:pStyle w:val="a3"/>
              <w:spacing w:before="0" w:beforeAutospacing="0" w:after="0" w:afterAutospacing="0"/>
              <w:contextualSpacing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04BC">
              <w:rPr>
                <w:rFonts w:ascii="Arial" w:hAnsi="Arial" w:cs="Arial"/>
                <w:sz w:val="20"/>
                <w:szCs w:val="20"/>
                <w:lang w:val="en-US"/>
              </w:rPr>
              <w:t>Moscow, Russia</w:t>
            </w:r>
            <w:r w:rsidRPr="00325EB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5F04B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119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 019</w:t>
            </w:r>
          </w:p>
          <w:p w:rsidR="00C57E28" w:rsidRPr="005F04BC" w:rsidRDefault="00C57E28" w:rsidP="00B07A90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04BC">
              <w:rPr>
                <w:rFonts w:ascii="Arial" w:hAnsi="Arial" w:cs="Arial"/>
                <w:sz w:val="20"/>
                <w:szCs w:val="20"/>
                <w:lang w:val="en-US"/>
              </w:rPr>
              <w:t>+7 495 120 4554 | +7 915 430 35 73</w:t>
            </w:r>
          </w:p>
          <w:p w:rsidR="00C57E28" w:rsidRPr="007F750C" w:rsidRDefault="00C57E28" w:rsidP="00B07A90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2245">
              <w:rPr>
                <w:rFonts w:ascii="Arial" w:hAnsi="Arial" w:cs="Arial"/>
                <w:sz w:val="20"/>
                <w:szCs w:val="20"/>
                <w:lang w:val="en-US"/>
              </w:rPr>
              <w:t>Current account</w:t>
            </w:r>
            <w:r w:rsidRPr="007F750C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D153DB">
              <w:rPr>
                <w:rFonts w:ascii="Arial" w:hAnsi="Arial" w:cs="Arial"/>
                <w:sz w:val="20"/>
                <w:szCs w:val="20"/>
                <w:lang w:val="en-US"/>
              </w:rPr>
              <w:t>40702978938001008973</w:t>
            </w:r>
          </w:p>
          <w:p w:rsidR="00C57E28" w:rsidRPr="00D153DB" w:rsidRDefault="00C57E28" w:rsidP="00B07A90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53DB">
              <w:rPr>
                <w:rFonts w:ascii="Arial" w:hAnsi="Arial" w:cs="Arial"/>
                <w:sz w:val="20"/>
                <w:szCs w:val="20"/>
                <w:lang w:val="en-US"/>
              </w:rPr>
              <w:t xml:space="preserve">Beneficiary Bank: SBERBANK, </w:t>
            </w:r>
          </w:p>
          <w:p w:rsidR="00C57E28" w:rsidRPr="00325EB5" w:rsidRDefault="00C57E28" w:rsidP="00B07A90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53DB">
              <w:rPr>
                <w:rFonts w:ascii="Arial" w:hAnsi="Arial" w:cs="Arial"/>
                <w:sz w:val="20"/>
                <w:szCs w:val="20"/>
                <w:lang w:val="en-US"/>
              </w:rPr>
              <w:t>Vavilov str. 19</w:t>
            </w:r>
            <w:r w:rsidRPr="00325EB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153DB">
              <w:rPr>
                <w:rFonts w:ascii="Arial" w:hAnsi="Arial" w:cs="Arial"/>
                <w:sz w:val="20"/>
                <w:szCs w:val="20"/>
                <w:lang w:val="en-US"/>
              </w:rPr>
              <w:t xml:space="preserve"> Moscow</w:t>
            </w:r>
            <w:r w:rsidRPr="00325EB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D153DB">
              <w:rPr>
                <w:rFonts w:ascii="Arial" w:hAnsi="Arial" w:cs="Arial"/>
                <w:sz w:val="20"/>
                <w:szCs w:val="20"/>
                <w:lang w:val="en-US"/>
              </w:rPr>
              <w:t>Russian Federation</w:t>
            </w:r>
          </w:p>
          <w:p w:rsidR="00C57E28" w:rsidRPr="00272245" w:rsidRDefault="00C57E28" w:rsidP="00B07A90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153DB">
              <w:rPr>
                <w:rFonts w:ascii="Arial" w:hAnsi="Arial" w:cs="Arial"/>
                <w:sz w:val="20"/>
                <w:szCs w:val="20"/>
                <w:lang w:val="en-US"/>
              </w:rPr>
              <w:t>SWIFT: SABRRUMM</w:t>
            </w:r>
          </w:p>
          <w:p w:rsidR="00C57E28" w:rsidRPr="005F04BC" w:rsidRDefault="0018501A" w:rsidP="00B07A90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history="1">
              <w:r w:rsidR="00C57E28" w:rsidRPr="005F04BC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www.mos-tour.moscow</w:t>
              </w:r>
            </w:hyperlink>
          </w:p>
          <w:p w:rsidR="00C57E28" w:rsidRPr="00325EB5" w:rsidRDefault="0018501A" w:rsidP="00B07A90">
            <w:pPr>
              <w:jc w:val="right"/>
              <w:rPr>
                <w:lang w:val="en-US"/>
              </w:rPr>
            </w:pPr>
            <w:hyperlink r:id="rId9" w:history="1">
              <w:r w:rsidR="00C57E28" w:rsidRPr="005F04BC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incoming</w:t>
              </w:r>
              <w:r w:rsidR="00C57E28" w:rsidRPr="00325EB5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@</w:t>
              </w:r>
              <w:r w:rsidR="00C57E28" w:rsidRPr="005F04BC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mos</w:t>
              </w:r>
              <w:r w:rsidR="00C57E28" w:rsidRPr="00325EB5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-</w:t>
              </w:r>
              <w:r w:rsidR="00C57E28" w:rsidRPr="005F04BC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tour</w:t>
              </w:r>
              <w:r w:rsidR="00C57E28" w:rsidRPr="00325EB5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.</w:t>
              </w:r>
              <w:r w:rsidR="00C57E28" w:rsidRPr="005F04BC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moscow</w:t>
              </w:r>
            </w:hyperlink>
          </w:p>
        </w:tc>
      </w:tr>
    </w:tbl>
    <w:p w:rsidR="00E4474B" w:rsidRDefault="00E4474B" w:rsidP="005312C4">
      <w:pPr>
        <w:pStyle w:val="Standard"/>
        <w:jc w:val="center"/>
        <w:rPr>
          <w:rFonts w:asciiTheme="minorHAnsi" w:eastAsia="LegacySans-Book" w:hAnsiTheme="minorHAnsi" w:cstheme="minorHAnsi"/>
          <w:b/>
          <w:bCs/>
          <w:color w:val="000000"/>
          <w:sz w:val="28"/>
          <w:szCs w:val="28"/>
          <w:lang w:val="en-US"/>
        </w:rPr>
      </w:pPr>
    </w:p>
    <w:p w:rsidR="00B01806" w:rsidRPr="003D0714" w:rsidRDefault="00733A35" w:rsidP="00B01806">
      <w:pPr>
        <w:pStyle w:val="Standard"/>
        <w:jc w:val="center"/>
        <w:rPr>
          <w:rFonts w:asciiTheme="minorHAnsi" w:eastAsia="LegacySans-Book" w:hAnsiTheme="minorHAnsi" w:cstheme="minorHAnsi"/>
          <w:b/>
          <w:bCs/>
          <w:color w:val="000000"/>
          <w:sz w:val="28"/>
          <w:szCs w:val="28"/>
          <w:lang w:val="en-US"/>
        </w:rPr>
      </w:pPr>
      <w:r w:rsidRPr="003D0714">
        <w:rPr>
          <w:rFonts w:asciiTheme="minorHAnsi" w:eastAsia="LegacySans-Book" w:hAnsiTheme="minorHAnsi" w:cstheme="minorHAnsi"/>
          <w:b/>
          <w:bCs/>
          <w:color w:val="000000"/>
          <w:sz w:val="28"/>
          <w:szCs w:val="28"/>
          <w:lang w:val="en-US"/>
        </w:rPr>
        <w:t xml:space="preserve">A Taste of </w:t>
      </w:r>
      <w:r w:rsidR="00B01806" w:rsidRPr="003D0714">
        <w:rPr>
          <w:rFonts w:asciiTheme="minorHAnsi" w:eastAsia="LegacySans-Book" w:hAnsiTheme="minorHAnsi" w:cstheme="minorHAnsi"/>
          <w:b/>
          <w:bCs/>
          <w:color w:val="000000"/>
          <w:sz w:val="28"/>
          <w:szCs w:val="28"/>
          <w:lang w:val="en-US"/>
        </w:rPr>
        <w:t>Moscow</w:t>
      </w:r>
    </w:p>
    <w:p w:rsidR="00B01806" w:rsidRPr="003D0714" w:rsidRDefault="00B12CCF" w:rsidP="00B01806">
      <w:pPr>
        <w:spacing w:after="0" w:line="240" w:lineRule="auto"/>
        <w:jc w:val="center"/>
        <w:rPr>
          <w:rFonts w:asciiTheme="minorHAnsi" w:eastAsia="LegacySans-Book" w:hAnsiTheme="minorHAnsi" w:cstheme="minorHAnsi"/>
          <w:bCs/>
          <w:color w:val="000000"/>
          <w:sz w:val="28"/>
          <w:szCs w:val="28"/>
          <w:lang w:val="en-US"/>
        </w:rPr>
      </w:pPr>
      <w:r w:rsidRPr="003D0714">
        <w:rPr>
          <w:rFonts w:asciiTheme="minorHAnsi" w:eastAsia="LegacySans-Book" w:hAnsiTheme="minorHAnsi" w:cstheme="minorHAnsi"/>
          <w:bCs/>
          <w:color w:val="000000"/>
          <w:sz w:val="28"/>
          <w:szCs w:val="28"/>
          <w:lang w:val="en-US"/>
        </w:rPr>
        <w:t>5</w:t>
      </w:r>
      <w:r w:rsidR="00B01806" w:rsidRPr="003D0714">
        <w:rPr>
          <w:rFonts w:asciiTheme="minorHAnsi" w:eastAsia="LegacySans-Book" w:hAnsiTheme="minorHAnsi" w:cstheme="minorHAnsi"/>
          <w:bCs/>
          <w:color w:val="000000"/>
          <w:sz w:val="28"/>
          <w:szCs w:val="28"/>
          <w:lang w:val="en-US"/>
        </w:rPr>
        <w:t xml:space="preserve"> days / </w:t>
      </w:r>
      <w:r w:rsidRPr="003D0714">
        <w:rPr>
          <w:rFonts w:asciiTheme="minorHAnsi" w:eastAsia="LegacySans-Book" w:hAnsiTheme="minorHAnsi" w:cstheme="minorHAnsi"/>
          <w:bCs/>
          <w:color w:val="000000"/>
          <w:sz w:val="28"/>
          <w:szCs w:val="28"/>
          <w:lang w:val="en-US"/>
        </w:rPr>
        <w:t>4</w:t>
      </w:r>
      <w:r w:rsidR="00B01806" w:rsidRPr="003D0714">
        <w:rPr>
          <w:rFonts w:asciiTheme="minorHAnsi" w:eastAsia="LegacySans-Book" w:hAnsiTheme="minorHAnsi" w:cstheme="minorHAnsi"/>
          <w:bCs/>
          <w:color w:val="000000"/>
          <w:sz w:val="28"/>
          <w:szCs w:val="28"/>
          <w:lang w:val="en-US"/>
        </w:rPr>
        <w:t xml:space="preserve"> nights</w:t>
      </w:r>
    </w:p>
    <w:p w:rsidR="00B01806" w:rsidRPr="000B1702" w:rsidRDefault="00B01806" w:rsidP="00B01806">
      <w:pPr>
        <w:spacing w:after="0" w:line="240" w:lineRule="auto"/>
        <w:rPr>
          <w:rFonts w:ascii="Times New Roman" w:eastAsia="LegacySans-Book" w:hAnsi="Times New Roman"/>
          <w:color w:val="000000"/>
          <w:lang w:val="en-US"/>
        </w:rPr>
      </w:pPr>
    </w:p>
    <w:tbl>
      <w:tblPr>
        <w:tblW w:w="10198" w:type="dxa"/>
        <w:tblLook w:val="04A0" w:firstRow="1" w:lastRow="0" w:firstColumn="1" w:lastColumn="0" w:noHBand="0" w:noVBand="1"/>
      </w:tblPr>
      <w:tblGrid>
        <w:gridCol w:w="1256"/>
        <w:gridCol w:w="1705"/>
        <w:gridCol w:w="1856"/>
        <w:gridCol w:w="2782"/>
        <w:gridCol w:w="2599"/>
      </w:tblGrid>
      <w:tr w:rsidR="00CD6976" w:rsidRPr="000B1702" w:rsidTr="003D0714">
        <w:trPr>
          <w:trHeight w:val="29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AA2DD6" w:rsidRDefault="00CD6976" w:rsidP="00CD69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AA2D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Hotels</w:t>
            </w:r>
            <w:proofErr w:type="spellEnd"/>
          </w:p>
        </w:tc>
        <w:tc>
          <w:tcPr>
            <w:tcW w:w="8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4*</w:t>
            </w:r>
          </w:p>
        </w:tc>
      </w:tr>
      <w:tr w:rsidR="00CD6976" w:rsidRPr="000B1702" w:rsidTr="003D0714">
        <w:trPr>
          <w:trHeight w:val="290"/>
        </w:trPr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Pax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DBL /</w:t>
            </w: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TWN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SNGL suppl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Extra</w:t>
            </w:r>
            <w:proofErr w:type="spellEnd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bed</w:t>
            </w:r>
            <w:proofErr w:type="spellEnd"/>
          </w:p>
        </w:tc>
      </w:tr>
      <w:tr w:rsidR="00CD6976" w:rsidRPr="000B1702" w:rsidTr="003D0714">
        <w:trPr>
          <w:trHeight w:val="290"/>
        </w:trPr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up</w:t>
            </w:r>
            <w:proofErr w:type="spellEnd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to</w:t>
            </w:r>
            <w:proofErr w:type="spellEnd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12 </w:t>
            </w:r>
            <w:proofErr w:type="spellStart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years</w:t>
            </w:r>
            <w:proofErr w:type="spellEnd"/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adult</w:t>
            </w:r>
            <w:proofErr w:type="spellEnd"/>
          </w:p>
        </w:tc>
      </w:tr>
      <w:tr w:rsidR="00CD6976" w:rsidRPr="000B1702" w:rsidTr="003D0714">
        <w:trPr>
          <w:trHeight w:val="290"/>
        </w:trPr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discount</w:t>
            </w:r>
            <w:proofErr w:type="spellEnd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20%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discount</w:t>
            </w:r>
            <w:proofErr w:type="spellEnd"/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10%</w:t>
            </w:r>
          </w:p>
        </w:tc>
      </w:tr>
      <w:tr w:rsidR="00CD6976" w:rsidRPr="000B1702" w:rsidTr="003D0714">
        <w:trPr>
          <w:trHeight w:val="29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color w:val="000000"/>
                <w:lang w:eastAsia="ru-RU"/>
              </w:rPr>
              <w:t>2 - 5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$399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644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$1</w:t>
            </w:r>
            <w:r w:rsidR="006446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$319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$359</w:t>
            </w:r>
          </w:p>
        </w:tc>
      </w:tr>
      <w:tr w:rsidR="00CD6976" w:rsidRPr="000B1702" w:rsidTr="003D0714">
        <w:trPr>
          <w:trHeight w:val="29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color w:val="000000"/>
                <w:lang w:eastAsia="ru-RU"/>
              </w:rPr>
              <w:t>6 - 10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$350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64460E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$17</w:t>
            </w:r>
            <w:r w:rsidR="00CD6976"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$280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$315</w:t>
            </w:r>
          </w:p>
        </w:tc>
      </w:tr>
      <w:tr w:rsidR="00CD6976" w:rsidRPr="000B1702" w:rsidTr="003D0714">
        <w:trPr>
          <w:trHeight w:val="29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color w:val="000000"/>
                <w:lang w:eastAsia="ru-RU"/>
              </w:rPr>
              <w:t>11 - 15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$310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$145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$248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$279</w:t>
            </w:r>
          </w:p>
        </w:tc>
      </w:tr>
      <w:tr w:rsidR="00CD6976" w:rsidRPr="000B1702" w:rsidTr="003D0714">
        <w:trPr>
          <w:trHeight w:val="29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color w:val="000000"/>
                <w:lang w:eastAsia="ru-RU"/>
              </w:rPr>
              <w:t>16 - 20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$299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$145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$239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$269</w:t>
            </w:r>
          </w:p>
        </w:tc>
      </w:tr>
      <w:tr w:rsidR="00CD6976" w:rsidRPr="000B1702" w:rsidTr="003D0714">
        <w:trPr>
          <w:trHeight w:val="29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color w:val="000000"/>
                <w:lang w:eastAsia="ru-RU"/>
              </w:rPr>
              <w:t>21 - 25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$275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$145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$220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$248</w:t>
            </w:r>
          </w:p>
        </w:tc>
      </w:tr>
      <w:tr w:rsidR="00CD6976" w:rsidRPr="000B1702" w:rsidTr="003D0714">
        <w:trPr>
          <w:trHeight w:val="29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color w:val="000000"/>
                <w:lang w:eastAsia="ru-RU"/>
              </w:rPr>
              <w:t>26 - 30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$265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$145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$239</w:t>
            </w:r>
          </w:p>
        </w:tc>
      </w:tr>
      <w:tr w:rsidR="00CD6976" w:rsidRPr="000B1702" w:rsidTr="003D0714">
        <w:trPr>
          <w:trHeight w:val="29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color w:val="000000"/>
                <w:lang w:eastAsia="ru-RU"/>
              </w:rPr>
              <w:t>31 - 35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$255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$145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$204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$230</w:t>
            </w:r>
          </w:p>
        </w:tc>
      </w:tr>
      <w:tr w:rsidR="00CD6976" w:rsidRPr="000B1702" w:rsidTr="003D0714">
        <w:trPr>
          <w:trHeight w:val="29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color w:val="000000"/>
                <w:lang w:eastAsia="ru-RU"/>
              </w:rPr>
              <w:t>36 - 40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$250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$145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$200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76" w:rsidRPr="000B1702" w:rsidRDefault="00CD6976" w:rsidP="00CD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70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$225</w:t>
            </w:r>
          </w:p>
        </w:tc>
      </w:tr>
    </w:tbl>
    <w:p w:rsidR="00613146" w:rsidRPr="000B1702" w:rsidRDefault="00613146" w:rsidP="00B01806">
      <w:pPr>
        <w:spacing w:after="0" w:line="240" w:lineRule="auto"/>
        <w:rPr>
          <w:rFonts w:ascii="Times New Roman" w:eastAsia="LegacySans-Book" w:hAnsi="Times New Roman"/>
          <w:color w:val="000000"/>
          <w:lang w:val="en-US"/>
        </w:rPr>
      </w:pPr>
    </w:p>
    <w:p w:rsidR="00682720" w:rsidRPr="004C5991" w:rsidRDefault="00682720" w:rsidP="00682720">
      <w:pPr>
        <w:pStyle w:val="Standard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C5991">
        <w:rPr>
          <w:rFonts w:asciiTheme="minorHAnsi" w:hAnsiTheme="minorHAnsi" w:cstheme="minorHAnsi"/>
          <w:b/>
          <w:sz w:val="22"/>
          <w:szCs w:val="22"/>
          <w:lang w:val="en-US"/>
        </w:rPr>
        <w:t>HOTELS</w:t>
      </w:r>
    </w:p>
    <w:p w:rsidR="001B211C" w:rsidRDefault="00CC08E5" w:rsidP="001B211C">
      <w:pPr>
        <w:spacing w:after="0" w:line="240" w:lineRule="auto"/>
        <w:rPr>
          <w:rFonts w:asciiTheme="minorHAnsi" w:eastAsia="LegacySans-Book" w:hAnsiTheme="minorHAnsi" w:cstheme="minorHAnsi"/>
          <w:color w:val="000000"/>
          <w:lang w:val="en-US"/>
        </w:rPr>
      </w:pPr>
      <w:r>
        <w:rPr>
          <w:rFonts w:asciiTheme="minorHAnsi" w:eastAsia="LegacySans-Book" w:hAnsiTheme="minorHAnsi" w:cstheme="minorHAnsi"/>
          <w:bCs/>
          <w:color w:val="000000"/>
          <w:lang w:val="en-US"/>
        </w:rPr>
        <w:t>Vega Izmailovo</w:t>
      </w:r>
      <w:r w:rsidR="00682720" w:rsidRPr="00AA2DD6">
        <w:rPr>
          <w:rFonts w:asciiTheme="minorHAnsi" w:eastAsia="LegacySans-Book" w:hAnsiTheme="minorHAnsi" w:cstheme="minorHAnsi"/>
          <w:bCs/>
          <w:color w:val="000000"/>
          <w:lang w:val="en-US"/>
        </w:rPr>
        <w:t xml:space="preserve"> 4*</w:t>
      </w:r>
      <w:r>
        <w:rPr>
          <w:rFonts w:asciiTheme="minorHAnsi" w:eastAsia="LegacySans-Book" w:hAnsiTheme="minorHAnsi" w:cstheme="minorHAnsi"/>
          <w:bCs/>
          <w:color w:val="000000"/>
          <w:lang w:val="en-US"/>
        </w:rPr>
        <w:t>, President Hotel 4*</w:t>
      </w:r>
      <w:r w:rsidR="00682720" w:rsidRPr="004C5991">
        <w:rPr>
          <w:rFonts w:asciiTheme="minorHAnsi" w:eastAsia="LegacySans-Book" w:hAnsiTheme="minorHAnsi" w:cstheme="minorHAnsi"/>
          <w:color w:val="000000"/>
          <w:lang w:val="en-US"/>
        </w:rPr>
        <w:t xml:space="preserve"> or similar, BB</w:t>
      </w:r>
    </w:p>
    <w:p w:rsidR="001B211C" w:rsidRDefault="001B211C" w:rsidP="001B211C">
      <w:pPr>
        <w:spacing w:after="0" w:line="240" w:lineRule="auto"/>
        <w:rPr>
          <w:rFonts w:asciiTheme="minorHAnsi" w:eastAsia="LegacySans-Book" w:hAnsiTheme="minorHAnsi" w:cstheme="minorHAnsi"/>
          <w:color w:val="000000"/>
          <w:lang w:val="en-US"/>
        </w:rPr>
      </w:pPr>
    </w:p>
    <w:p w:rsidR="001B211C" w:rsidRDefault="001B211C" w:rsidP="001B211C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  <w:r w:rsidRPr="004C5991">
        <w:rPr>
          <w:rFonts w:asciiTheme="minorHAnsi" w:hAnsiTheme="minorHAnsi" w:cstheme="minorHAnsi"/>
          <w:b/>
          <w:lang w:val="en-US"/>
        </w:rPr>
        <w:t>Transfer</w:t>
      </w:r>
    </w:p>
    <w:p w:rsidR="001B211C" w:rsidRPr="001B211C" w:rsidRDefault="001B211C" w:rsidP="001B211C">
      <w:pPr>
        <w:spacing w:after="0" w:line="240" w:lineRule="auto"/>
        <w:rPr>
          <w:rFonts w:asciiTheme="minorHAnsi" w:eastAsia="LegacySans-Book" w:hAnsiTheme="minorHAnsi" w:cstheme="minorHAnsi"/>
          <w:color w:val="000000"/>
          <w:lang w:val="en-US"/>
        </w:rPr>
      </w:pPr>
      <w:r w:rsidRPr="004C5991">
        <w:rPr>
          <w:rFonts w:asciiTheme="minorHAnsi" w:hAnsiTheme="minorHAnsi" w:cstheme="minorHAnsi"/>
          <w:lang w:val="en-US"/>
        </w:rPr>
        <w:t>Private car or minivan for groups under 8 pax, minibus for groups under 18 pax, coach for other groups.</w:t>
      </w:r>
    </w:p>
    <w:p w:rsidR="001B211C" w:rsidRDefault="001B211C" w:rsidP="00682720">
      <w:pPr>
        <w:pStyle w:val="Standard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32623" w:rsidRPr="00682720" w:rsidRDefault="00682720" w:rsidP="00682720">
      <w:pPr>
        <w:pStyle w:val="Standard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C5991">
        <w:rPr>
          <w:rFonts w:asciiTheme="minorHAnsi" w:hAnsiTheme="minorHAnsi" w:cstheme="minorHAnsi"/>
          <w:b/>
          <w:sz w:val="22"/>
          <w:szCs w:val="22"/>
          <w:lang w:val="en-US"/>
        </w:rPr>
        <w:t>INCLUDED IN PRICE</w:t>
      </w:r>
      <w:r w:rsidR="00732623" w:rsidRPr="003D0714">
        <w:rPr>
          <w:rFonts w:asciiTheme="minorHAnsi" w:eastAsia="LegacySans-Book" w:hAnsiTheme="minorHAnsi" w:cstheme="minorHAnsi"/>
          <w:b/>
          <w:bCs/>
          <w:color w:val="000000"/>
          <w:sz w:val="22"/>
          <w:szCs w:val="22"/>
          <w:lang w:val="en-US"/>
        </w:rPr>
        <w:tab/>
      </w:r>
    </w:p>
    <w:p w:rsidR="00CC08E5" w:rsidRDefault="00732623" w:rsidP="00732623">
      <w:pPr>
        <w:pStyle w:val="a6"/>
        <w:numPr>
          <w:ilvl w:val="0"/>
          <w:numId w:val="4"/>
        </w:numPr>
        <w:spacing w:line="240" w:lineRule="auto"/>
        <w:rPr>
          <w:rFonts w:asciiTheme="minorHAnsi" w:eastAsia="LegacySans-Book" w:hAnsiTheme="minorHAnsi" w:cstheme="minorHAnsi"/>
          <w:kern w:val="3"/>
          <w:lang w:val="en-US" w:eastAsia="zh-CN" w:bidi="hi-IN"/>
        </w:rPr>
      </w:pPr>
      <w:r w:rsidRPr="00CC08E5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3 nights’ accommodation </w:t>
      </w:r>
    </w:p>
    <w:p w:rsidR="00732623" w:rsidRPr="00CC08E5" w:rsidRDefault="00732623" w:rsidP="00732623">
      <w:pPr>
        <w:pStyle w:val="a6"/>
        <w:numPr>
          <w:ilvl w:val="0"/>
          <w:numId w:val="4"/>
        </w:numPr>
        <w:spacing w:line="240" w:lineRule="auto"/>
        <w:rPr>
          <w:rFonts w:asciiTheme="minorHAnsi" w:eastAsia="LegacySans-Book" w:hAnsiTheme="minorHAnsi" w:cstheme="minorHAnsi"/>
          <w:kern w:val="3"/>
          <w:lang w:val="en-US" w:eastAsia="zh-CN" w:bidi="hi-IN"/>
        </w:rPr>
      </w:pPr>
      <w:r w:rsidRPr="00CC08E5">
        <w:rPr>
          <w:rFonts w:asciiTheme="minorHAnsi" w:eastAsia="LegacySans-Book" w:hAnsiTheme="minorHAnsi" w:cstheme="minorHAnsi"/>
          <w:kern w:val="3"/>
          <w:lang w:val="en-US" w:eastAsia="zh-CN" w:bidi="hi-IN"/>
        </w:rPr>
        <w:t>Daily breakfasts</w:t>
      </w:r>
    </w:p>
    <w:p w:rsidR="00732623" w:rsidRPr="003D0714" w:rsidRDefault="00732623" w:rsidP="00732623">
      <w:pPr>
        <w:pStyle w:val="a6"/>
        <w:numPr>
          <w:ilvl w:val="0"/>
          <w:numId w:val="4"/>
        </w:numPr>
        <w:spacing w:line="240" w:lineRule="auto"/>
        <w:rPr>
          <w:rFonts w:asciiTheme="minorHAnsi" w:eastAsia="LegacySans-Book" w:hAnsiTheme="minorHAnsi" w:cstheme="minorHAnsi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Arrival / Departure transfers by comfortable bus/minivan</w:t>
      </w:r>
    </w:p>
    <w:p w:rsidR="00732623" w:rsidRPr="003D0714" w:rsidRDefault="00732623" w:rsidP="00732623">
      <w:pPr>
        <w:pStyle w:val="a6"/>
        <w:numPr>
          <w:ilvl w:val="0"/>
          <w:numId w:val="4"/>
        </w:numPr>
        <w:spacing w:line="240" w:lineRule="auto"/>
        <w:rPr>
          <w:rFonts w:asciiTheme="minorHAnsi" w:eastAsia="LegacySans-Book" w:hAnsiTheme="minorHAnsi" w:cstheme="minorHAnsi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English-speaking licensed guide for the entire program</w:t>
      </w:r>
    </w:p>
    <w:p w:rsidR="00613146" w:rsidRPr="003D0714" w:rsidRDefault="00732623" w:rsidP="00900DCC">
      <w:pPr>
        <w:pStyle w:val="a6"/>
        <w:numPr>
          <w:ilvl w:val="0"/>
          <w:numId w:val="4"/>
        </w:numPr>
        <w:tabs>
          <w:tab w:val="left" w:pos="5316"/>
        </w:tabs>
        <w:spacing w:line="240" w:lineRule="auto"/>
        <w:rPr>
          <w:rFonts w:asciiTheme="minorHAnsi" w:eastAsia="LegacySans-Book" w:hAnsiTheme="minorHAnsi" w:cstheme="minorHAnsi"/>
          <w:b/>
          <w:bCs/>
          <w:lang w:val="en-US"/>
        </w:rPr>
      </w:pP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Entrance fees: Kremlin</w:t>
      </w:r>
    </w:p>
    <w:p w:rsidR="00AA2DD6" w:rsidRDefault="00AA2DD6" w:rsidP="00682720">
      <w:pPr>
        <w:pStyle w:val="Standard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682720" w:rsidRPr="004C5991" w:rsidRDefault="00682720" w:rsidP="00682720">
      <w:pPr>
        <w:pStyle w:val="Standard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C5991">
        <w:rPr>
          <w:rFonts w:asciiTheme="minorHAnsi" w:hAnsiTheme="minorHAnsi" w:cstheme="minorHAnsi"/>
          <w:b/>
          <w:sz w:val="22"/>
          <w:szCs w:val="22"/>
          <w:lang w:val="en-US"/>
        </w:rPr>
        <w:t>NOT INCLUDED IN PRICE</w:t>
      </w:r>
    </w:p>
    <w:p w:rsidR="00732623" w:rsidRPr="003D0714" w:rsidRDefault="00732623" w:rsidP="00732623">
      <w:pPr>
        <w:pStyle w:val="a6"/>
        <w:numPr>
          <w:ilvl w:val="0"/>
          <w:numId w:val="5"/>
        </w:numPr>
        <w:spacing w:line="240" w:lineRule="auto"/>
        <w:rPr>
          <w:rFonts w:asciiTheme="minorHAnsi" w:eastAsia="LegacySans-Book" w:hAnsiTheme="minorHAnsi" w:cstheme="minorHAnsi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Meals &amp; Beverages except mentioned</w:t>
      </w:r>
    </w:p>
    <w:p w:rsidR="00732623" w:rsidRPr="003D0714" w:rsidRDefault="00732623" w:rsidP="00732623">
      <w:pPr>
        <w:pStyle w:val="a6"/>
        <w:numPr>
          <w:ilvl w:val="0"/>
          <w:numId w:val="5"/>
        </w:numPr>
        <w:spacing w:line="240" w:lineRule="auto"/>
        <w:rPr>
          <w:rFonts w:asciiTheme="minorHAnsi" w:eastAsia="LegacySans-Book" w:hAnsiTheme="minorHAnsi" w:cstheme="minorHAnsi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Optional activities/upgrades/extras</w:t>
      </w:r>
    </w:p>
    <w:p w:rsidR="00732623" w:rsidRPr="003D0714" w:rsidRDefault="00732623" w:rsidP="00732623">
      <w:pPr>
        <w:pStyle w:val="a6"/>
        <w:numPr>
          <w:ilvl w:val="0"/>
          <w:numId w:val="5"/>
        </w:numPr>
        <w:spacing w:line="240" w:lineRule="auto"/>
        <w:rPr>
          <w:rFonts w:asciiTheme="minorHAnsi" w:eastAsia="LegacySans-Book" w:hAnsiTheme="minorHAnsi" w:cstheme="minorHAnsi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Personal expenses</w:t>
      </w:r>
    </w:p>
    <w:p w:rsidR="00613146" w:rsidRPr="003D0714" w:rsidRDefault="00613146" w:rsidP="00613146">
      <w:pPr>
        <w:pStyle w:val="a6"/>
        <w:numPr>
          <w:ilvl w:val="0"/>
          <w:numId w:val="5"/>
        </w:numPr>
        <w:spacing w:line="240" w:lineRule="auto"/>
        <w:rPr>
          <w:rFonts w:asciiTheme="minorHAnsi" w:eastAsia="LegacySans-Book" w:hAnsiTheme="minorHAnsi" w:cstheme="minorHAnsi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Entrance fees for opti</w:t>
      </w:r>
      <w:r w:rsidR="00B10F5A"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o</w:t>
      </w: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nal tours:  Museum of the History of Cosmonautics OR Observation deck at Empire Tower in Moscow-City district</w:t>
      </w:r>
      <w:r w:rsidR="00B10F5A"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 </w:t>
      </w:r>
    </w:p>
    <w:p w:rsidR="00613146" w:rsidRPr="003D0714" w:rsidRDefault="00613146" w:rsidP="00613146">
      <w:pPr>
        <w:pStyle w:val="a6"/>
        <w:spacing w:line="240" w:lineRule="auto"/>
        <w:rPr>
          <w:rFonts w:asciiTheme="minorHAnsi" w:eastAsia="LegacySans-Book" w:hAnsiTheme="minorHAnsi" w:cstheme="minorHAnsi"/>
          <w:kern w:val="3"/>
          <w:lang w:val="en-US" w:eastAsia="zh-CN" w:bidi="hi-IN"/>
        </w:rPr>
      </w:pPr>
    </w:p>
    <w:p w:rsidR="00B01806" w:rsidRPr="003D0714" w:rsidRDefault="00B01806" w:rsidP="00B01806">
      <w:pPr>
        <w:spacing w:after="0" w:line="240" w:lineRule="auto"/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  <w:t xml:space="preserve">Day 1 </w:t>
      </w:r>
    </w:p>
    <w:p w:rsidR="00B01806" w:rsidRPr="003D0714" w:rsidRDefault="00B01806" w:rsidP="00B01806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Arrival in Moscow, meeting with a guide at the airport, trans</w:t>
      </w:r>
      <w:r w:rsidR="00B10F5A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fer</w:t>
      </w: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 to the hotel. </w:t>
      </w:r>
    </w:p>
    <w:p w:rsidR="00AA2DD6" w:rsidRDefault="00AA2DD6" w:rsidP="00B01806">
      <w:pPr>
        <w:spacing w:after="0" w:line="240" w:lineRule="auto"/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</w:pPr>
    </w:p>
    <w:p w:rsidR="00B01806" w:rsidRPr="003D0714" w:rsidRDefault="00B01806" w:rsidP="00B01806">
      <w:pPr>
        <w:spacing w:after="0" w:line="240" w:lineRule="auto"/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  <w:t>Day 2</w:t>
      </w:r>
    </w:p>
    <w:p w:rsidR="00AA2DD6" w:rsidRDefault="00B01806" w:rsidP="00B01806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Breakfast at hotel. </w:t>
      </w:r>
    </w:p>
    <w:p w:rsidR="00B01806" w:rsidRPr="003D0714" w:rsidRDefault="00B01806" w:rsidP="00B01806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b/>
          <w:color w:val="C00000"/>
          <w:kern w:val="3"/>
          <w:lang w:val="en-US" w:eastAsia="zh-CN" w:bidi="hi-IN"/>
        </w:rPr>
        <w:t>Panoramic tour of Moscow</w:t>
      </w: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: the ideal way to get in touch with the city, including its historical center and major monuments: Tverskaya Street</w:t>
      </w:r>
      <w:r w:rsidR="00167522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, </w:t>
      </w:r>
      <w:r w:rsidR="002337C1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Vorobyovy</w:t>
      </w: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 Hills</w:t>
      </w:r>
      <w:r w:rsidR="002337C1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,</w:t>
      </w: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 Victory Park, Novodevichy Convent, the White House, the Cathedral of Christ the Saviour, the Parliament Building (Duma), Bolshoi T</w:t>
      </w:r>
      <w:r w:rsidR="002337C1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heatre, and the formidable </w:t>
      </w: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headquarters of the KGB</w:t>
      </w:r>
      <w:r w:rsidR="002337C1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 at Lubyanka</w:t>
      </w: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. We will continue through the alleyways of the ancient merchant district Kita</w:t>
      </w:r>
      <w:r w:rsidR="00CC08E5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y</w:t>
      </w: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-Gorod, which contains </w:t>
      </w: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lastRenderedPageBreak/>
        <w:t>numerous small churches, finally arriving at Red Square, undoubtedly one of the most beautiful in the world and designated by UNESCO as a Wo</w:t>
      </w:r>
      <w:r w:rsidR="002337C1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rld Heritage Site.</w:t>
      </w:r>
    </w:p>
    <w:p w:rsidR="00733A35" w:rsidRPr="003D0714" w:rsidRDefault="00733A35" w:rsidP="00B01806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Free time for lunch.</w:t>
      </w:r>
    </w:p>
    <w:p w:rsidR="002337C1" w:rsidRPr="003D0714" w:rsidRDefault="002337C1" w:rsidP="00B01806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Tour of the </w:t>
      </w:r>
      <w:r w:rsidR="00733A35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Moscow metro underground palaces, the achievements of the Soviet lifestyle.</w:t>
      </w:r>
    </w:p>
    <w:p w:rsidR="00B01806" w:rsidRPr="003D0714" w:rsidRDefault="002337C1" w:rsidP="00B01806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T</w:t>
      </w:r>
      <w:r w:rsidR="00B01806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ime at leisure. </w:t>
      </w: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Return to hotel.</w:t>
      </w:r>
    </w:p>
    <w:p w:rsidR="00AA2DD6" w:rsidRDefault="00AA2DD6" w:rsidP="00B01806">
      <w:pPr>
        <w:spacing w:after="0" w:line="240" w:lineRule="auto"/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</w:pPr>
    </w:p>
    <w:p w:rsidR="00B01806" w:rsidRPr="003D0714" w:rsidRDefault="00B01806" w:rsidP="00B01806">
      <w:pPr>
        <w:spacing w:after="0" w:line="240" w:lineRule="auto"/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  <w:t>Day 3</w:t>
      </w:r>
    </w:p>
    <w:p w:rsidR="00B01806" w:rsidRPr="003D0714" w:rsidRDefault="00B01806" w:rsidP="00B01806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Breakfast at hotel.</w:t>
      </w:r>
    </w:p>
    <w:p w:rsidR="00733A35" w:rsidRPr="003D0714" w:rsidRDefault="00733A35" w:rsidP="00733A35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b/>
          <w:color w:val="C00000"/>
          <w:kern w:val="3"/>
          <w:lang w:val="en-US" w:eastAsia="zh-CN" w:bidi="hi-IN"/>
        </w:rPr>
        <w:t>Guided tour of the Moscow Kremlin grounds and cathedrals</w:t>
      </w: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, a historic fortress at the heart of Moscow that has played a dominant role in Russian life for over eight hundred years. Walking tour of the Red Square and the vicinity: Lenin’s mausoleum, GUM Trading Rows, St.Basil’s cathedral (exterior).</w:t>
      </w:r>
    </w:p>
    <w:p w:rsidR="00B01806" w:rsidRPr="003D0714" w:rsidRDefault="00733A35" w:rsidP="00B01806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Time at leisure.</w:t>
      </w:r>
    </w:p>
    <w:p w:rsidR="002337C1" w:rsidRPr="003D0714" w:rsidRDefault="002337C1" w:rsidP="002337C1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Return to hotel.</w:t>
      </w:r>
    </w:p>
    <w:p w:rsidR="00AA2DD6" w:rsidRDefault="00AA2DD6" w:rsidP="00B12CCF">
      <w:pPr>
        <w:spacing w:after="0" w:line="240" w:lineRule="auto"/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</w:pPr>
    </w:p>
    <w:p w:rsidR="00B12CCF" w:rsidRPr="003D0714" w:rsidRDefault="00B12CCF" w:rsidP="00B12CCF">
      <w:pPr>
        <w:spacing w:after="0" w:line="240" w:lineRule="auto"/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  <w:t>Day 4</w:t>
      </w:r>
    </w:p>
    <w:p w:rsidR="00B12CCF" w:rsidRPr="003D0714" w:rsidRDefault="00B12CCF" w:rsidP="00B12CCF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Breakfast at hotel.</w:t>
      </w:r>
    </w:p>
    <w:p w:rsidR="00DA4B6C" w:rsidRPr="007E13DF" w:rsidRDefault="00DA4B6C" w:rsidP="00B12CCF">
      <w:pPr>
        <w:spacing w:after="0" w:line="240" w:lineRule="auto"/>
        <w:rPr>
          <w:rFonts w:asciiTheme="minorHAnsi" w:eastAsia="LegacySans-Book" w:hAnsiTheme="minorHAnsi" w:cstheme="minorHAnsi"/>
          <w:b/>
          <w:color w:val="C00000"/>
          <w:kern w:val="3"/>
          <w:lang w:val="en-US" w:eastAsia="zh-CN" w:bidi="hi-IN"/>
        </w:rPr>
      </w:pPr>
      <w:r w:rsidRPr="007E13DF">
        <w:rPr>
          <w:rFonts w:asciiTheme="minorHAnsi" w:eastAsia="LegacySans-Book" w:hAnsiTheme="minorHAnsi" w:cstheme="minorHAnsi"/>
          <w:b/>
          <w:color w:val="C00000"/>
          <w:kern w:val="3"/>
          <w:lang w:val="en-US" w:eastAsia="zh-CN" w:bidi="hi-IN"/>
        </w:rPr>
        <w:t>OPTI</w:t>
      </w:r>
      <w:r w:rsidR="00610D74" w:rsidRPr="007E13DF">
        <w:rPr>
          <w:rFonts w:asciiTheme="minorHAnsi" w:eastAsia="LegacySans-Book" w:hAnsiTheme="minorHAnsi" w:cstheme="minorHAnsi"/>
          <w:b/>
          <w:color w:val="C00000"/>
          <w:kern w:val="3"/>
          <w:lang w:val="en-US" w:eastAsia="zh-CN" w:bidi="hi-IN"/>
        </w:rPr>
        <w:t>O</w:t>
      </w:r>
      <w:r w:rsidRPr="007E13DF">
        <w:rPr>
          <w:rFonts w:asciiTheme="minorHAnsi" w:eastAsia="LegacySans-Book" w:hAnsiTheme="minorHAnsi" w:cstheme="minorHAnsi"/>
          <w:b/>
          <w:color w:val="C00000"/>
          <w:kern w:val="3"/>
          <w:lang w:val="en-US" w:eastAsia="zh-CN" w:bidi="hi-IN"/>
        </w:rPr>
        <w:t>NAL TOURS:</w:t>
      </w:r>
    </w:p>
    <w:p w:rsidR="00B12CCF" w:rsidRPr="003D0714" w:rsidRDefault="000B080A" w:rsidP="00B12CCF">
      <w:pPr>
        <w:pStyle w:val="a6"/>
        <w:numPr>
          <w:ilvl w:val="0"/>
          <w:numId w:val="2"/>
        </w:numPr>
        <w:spacing w:line="240" w:lineRule="auto"/>
        <w:rPr>
          <w:rFonts w:asciiTheme="minorHAnsi" w:eastAsia="LegacySans-Book" w:hAnsiTheme="minorHAnsi" w:cstheme="minorHAnsi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Walk around </w:t>
      </w:r>
      <w:r w:rsidR="00733A35"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the world-renowned VDNKh exhibition park ref</w:t>
      </w: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lecting the history of the USSR, with numerous pavilions, </w:t>
      </w:r>
      <w:proofErr w:type="gramStart"/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representing </w:t>
      </w:r>
      <w:r w:rsidR="00733A35"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 </w:t>
      </w: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different</w:t>
      </w:r>
      <w:proofErr w:type="gramEnd"/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 republics of the Union, majestic fountains and impressive monuments. </w:t>
      </w:r>
      <w:r w:rsidR="00DA4B6C"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This is followed by a g</w:t>
      </w: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uided tour of </w:t>
      </w:r>
      <w:r w:rsidR="00733A35"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the</w:t>
      </w: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 Museum of the History of Cosmonautics: follow in the footsteps of first space explorers, see space ships (real and scale models), walk inside the MIR orbital station.</w:t>
      </w:r>
    </w:p>
    <w:p w:rsidR="000B080A" w:rsidRPr="007E13DF" w:rsidRDefault="000B080A" w:rsidP="00B12CCF">
      <w:pPr>
        <w:spacing w:after="0" w:line="240" w:lineRule="auto"/>
        <w:rPr>
          <w:rFonts w:asciiTheme="minorHAnsi" w:eastAsia="LegacySans-Book" w:hAnsiTheme="minorHAnsi" w:cstheme="minorHAnsi"/>
          <w:b/>
          <w:color w:val="C00000"/>
          <w:kern w:val="3"/>
          <w:lang w:val="en-US" w:eastAsia="zh-CN" w:bidi="hi-IN"/>
        </w:rPr>
      </w:pPr>
      <w:r w:rsidRPr="007E13DF">
        <w:rPr>
          <w:rFonts w:asciiTheme="minorHAnsi" w:eastAsia="LegacySans-Book" w:hAnsiTheme="minorHAnsi" w:cstheme="minorHAnsi"/>
          <w:b/>
          <w:color w:val="C00000"/>
          <w:kern w:val="3"/>
          <w:lang w:val="en-US" w:eastAsia="zh-CN" w:bidi="hi-IN"/>
        </w:rPr>
        <w:t>OR</w:t>
      </w:r>
    </w:p>
    <w:p w:rsidR="000B080A" w:rsidRPr="003D0714" w:rsidRDefault="000B080A" w:rsidP="00B12CCF">
      <w:pPr>
        <w:pStyle w:val="a6"/>
        <w:numPr>
          <w:ilvl w:val="0"/>
          <w:numId w:val="2"/>
        </w:numPr>
        <w:spacing w:line="240" w:lineRule="auto"/>
        <w:rPr>
          <w:rFonts w:asciiTheme="minorHAnsi" w:eastAsia="LegacySans-Book" w:hAnsiTheme="minorHAnsi" w:cstheme="minorHAnsi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Ascend to the observation deck of the Empire tower in Moscow-City business district, tour of the museum on the 56 floor (215 meters above ground level). See Moscow on the palm of your hand. </w:t>
      </w:r>
      <w:r w:rsidR="00BC63C8"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After the visit to Empire tower you can browse </w:t>
      </w:r>
      <w:r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 xml:space="preserve">the posh Afimall complex featuring the most </w:t>
      </w:r>
      <w:r w:rsidR="00BC63C8" w:rsidRPr="003D0714">
        <w:rPr>
          <w:rFonts w:asciiTheme="minorHAnsi" w:eastAsia="LegacySans-Book" w:hAnsiTheme="minorHAnsi" w:cstheme="minorHAnsi"/>
          <w:kern w:val="3"/>
          <w:lang w:val="en-US" w:eastAsia="zh-CN" w:bidi="hi-IN"/>
        </w:rPr>
        <w:t>glamorous brand stores in Moscow or even do some shopping!</w:t>
      </w:r>
    </w:p>
    <w:p w:rsidR="00733A35" w:rsidRPr="003D0714" w:rsidRDefault="002337C1" w:rsidP="00B12CCF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Return to</w:t>
      </w:r>
      <w:r w:rsidR="00B12CCF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 hotel</w:t>
      </w: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.</w:t>
      </w:r>
    </w:p>
    <w:p w:rsidR="00733A35" w:rsidRPr="003D0714" w:rsidRDefault="00733A35" w:rsidP="00B12CCF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Time at leisure.</w:t>
      </w:r>
    </w:p>
    <w:p w:rsidR="00AA2DD6" w:rsidRDefault="00AA2DD6" w:rsidP="00B01806">
      <w:pPr>
        <w:spacing w:after="0" w:line="240" w:lineRule="auto"/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</w:pPr>
    </w:p>
    <w:p w:rsidR="00B01806" w:rsidRPr="003D0714" w:rsidRDefault="00B12CCF" w:rsidP="00B01806">
      <w:pPr>
        <w:spacing w:after="0" w:line="240" w:lineRule="auto"/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  <w:t>Day 5</w:t>
      </w:r>
      <w:r w:rsidR="00B01806" w:rsidRPr="003D0714">
        <w:rPr>
          <w:rFonts w:asciiTheme="minorHAnsi" w:eastAsia="LegacySans-Book" w:hAnsiTheme="minorHAnsi" w:cstheme="minorHAnsi"/>
          <w:b/>
          <w:color w:val="000000"/>
          <w:kern w:val="3"/>
          <w:lang w:val="en-US" w:eastAsia="zh-CN" w:bidi="hi-IN"/>
        </w:rPr>
        <w:t xml:space="preserve">  </w:t>
      </w:r>
    </w:p>
    <w:p w:rsidR="002337C1" w:rsidRPr="003D0714" w:rsidRDefault="00B01806" w:rsidP="00B01806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Breakfast at hotel. </w:t>
      </w:r>
      <w:r w:rsidR="002337C1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Check-out. </w:t>
      </w:r>
    </w:p>
    <w:p w:rsidR="00B01806" w:rsidRPr="003D0714" w:rsidRDefault="002337C1" w:rsidP="00B01806">
      <w:pPr>
        <w:spacing w:after="0" w:line="240" w:lineRule="auto"/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T</w:t>
      </w:r>
      <w:r w:rsidR="00B01806"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 xml:space="preserve">ime at leisure. </w:t>
      </w:r>
    </w:p>
    <w:p w:rsidR="00C67992" w:rsidRPr="003D0714" w:rsidRDefault="00B01806" w:rsidP="00167522">
      <w:pPr>
        <w:spacing w:after="0" w:line="240" w:lineRule="auto"/>
        <w:rPr>
          <w:rFonts w:asciiTheme="minorHAnsi" w:eastAsia="LegacySans-Book" w:hAnsiTheme="minorHAnsi" w:cstheme="minorHAnsi"/>
          <w:color w:val="000000"/>
          <w:lang w:val="en-US" w:eastAsia="zh-CN"/>
        </w:rPr>
      </w:pPr>
      <w:r w:rsidRPr="003D0714">
        <w:rPr>
          <w:rFonts w:asciiTheme="minorHAnsi" w:eastAsia="LegacySans-Book" w:hAnsiTheme="minorHAnsi" w:cstheme="minorHAnsi"/>
          <w:color w:val="000000"/>
          <w:kern w:val="3"/>
          <w:lang w:val="en-US" w:eastAsia="zh-CN" w:bidi="hi-IN"/>
        </w:rPr>
        <w:t>Transfer to the airport</w:t>
      </w:r>
    </w:p>
    <w:sectPr w:rsidR="00C67992" w:rsidRPr="003D0714" w:rsidSect="00167522">
      <w:pgSz w:w="11906" w:h="16838"/>
      <w:pgMar w:top="720" w:right="7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egacySans-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36A35"/>
    <w:multiLevelType w:val="hybridMultilevel"/>
    <w:tmpl w:val="4F8A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B2831"/>
    <w:multiLevelType w:val="hybridMultilevel"/>
    <w:tmpl w:val="2974A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6794D"/>
    <w:multiLevelType w:val="hybridMultilevel"/>
    <w:tmpl w:val="BFB40704"/>
    <w:lvl w:ilvl="0" w:tplc="4C9212F0">
      <w:start w:val="5"/>
      <w:numFmt w:val="bullet"/>
      <w:lvlText w:val="-"/>
      <w:lvlJc w:val="left"/>
      <w:pPr>
        <w:ind w:left="720" w:hanging="360"/>
      </w:pPr>
      <w:rPr>
        <w:rFonts w:ascii="Calibri" w:eastAsia="LegacySans-Book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71C59"/>
    <w:multiLevelType w:val="hybridMultilevel"/>
    <w:tmpl w:val="4EEA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B8"/>
    <w:rsid w:val="00014562"/>
    <w:rsid w:val="00065D9C"/>
    <w:rsid w:val="000B080A"/>
    <w:rsid w:val="000B1702"/>
    <w:rsid w:val="000E752E"/>
    <w:rsid w:val="00107FEA"/>
    <w:rsid w:val="00167522"/>
    <w:rsid w:val="0017404E"/>
    <w:rsid w:val="0018501A"/>
    <w:rsid w:val="001A7D8A"/>
    <w:rsid w:val="001B211C"/>
    <w:rsid w:val="001D022E"/>
    <w:rsid w:val="001D7A92"/>
    <w:rsid w:val="00212227"/>
    <w:rsid w:val="002337C1"/>
    <w:rsid w:val="002734FC"/>
    <w:rsid w:val="002E49F2"/>
    <w:rsid w:val="00343BE0"/>
    <w:rsid w:val="00380A18"/>
    <w:rsid w:val="00391E12"/>
    <w:rsid w:val="003946E4"/>
    <w:rsid w:val="003D0714"/>
    <w:rsid w:val="003E5C68"/>
    <w:rsid w:val="003F0486"/>
    <w:rsid w:val="00460286"/>
    <w:rsid w:val="004A6183"/>
    <w:rsid w:val="004C4625"/>
    <w:rsid w:val="005312C4"/>
    <w:rsid w:val="00533502"/>
    <w:rsid w:val="00542685"/>
    <w:rsid w:val="00580AEF"/>
    <w:rsid w:val="00591538"/>
    <w:rsid w:val="005E0895"/>
    <w:rsid w:val="005F04BC"/>
    <w:rsid w:val="00610D74"/>
    <w:rsid w:val="00613146"/>
    <w:rsid w:val="00631430"/>
    <w:rsid w:val="0064460E"/>
    <w:rsid w:val="00677114"/>
    <w:rsid w:val="00682720"/>
    <w:rsid w:val="006A575A"/>
    <w:rsid w:val="006E62F5"/>
    <w:rsid w:val="00701E85"/>
    <w:rsid w:val="00732623"/>
    <w:rsid w:val="00733A35"/>
    <w:rsid w:val="007811FC"/>
    <w:rsid w:val="00796E91"/>
    <w:rsid w:val="007E13DF"/>
    <w:rsid w:val="007F750F"/>
    <w:rsid w:val="00833B39"/>
    <w:rsid w:val="0094571A"/>
    <w:rsid w:val="009E11B1"/>
    <w:rsid w:val="00A0335A"/>
    <w:rsid w:val="00A43EB6"/>
    <w:rsid w:val="00A83B4D"/>
    <w:rsid w:val="00A978F4"/>
    <w:rsid w:val="00AA2DD6"/>
    <w:rsid w:val="00AD73D7"/>
    <w:rsid w:val="00B01806"/>
    <w:rsid w:val="00B10F5A"/>
    <w:rsid w:val="00B12CCF"/>
    <w:rsid w:val="00B43187"/>
    <w:rsid w:val="00B53590"/>
    <w:rsid w:val="00B550FC"/>
    <w:rsid w:val="00B65DAB"/>
    <w:rsid w:val="00BC63C8"/>
    <w:rsid w:val="00C24D67"/>
    <w:rsid w:val="00C57E28"/>
    <w:rsid w:val="00C67992"/>
    <w:rsid w:val="00CC08E5"/>
    <w:rsid w:val="00CD67C4"/>
    <w:rsid w:val="00CD6976"/>
    <w:rsid w:val="00CF6750"/>
    <w:rsid w:val="00D01FE1"/>
    <w:rsid w:val="00D02C52"/>
    <w:rsid w:val="00D52EA0"/>
    <w:rsid w:val="00D97E05"/>
    <w:rsid w:val="00DA4B6C"/>
    <w:rsid w:val="00E121B8"/>
    <w:rsid w:val="00E22453"/>
    <w:rsid w:val="00E36216"/>
    <w:rsid w:val="00E4474B"/>
    <w:rsid w:val="00E6585A"/>
    <w:rsid w:val="00E705D5"/>
    <w:rsid w:val="00E741B9"/>
    <w:rsid w:val="00E965EC"/>
    <w:rsid w:val="00F31B34"/>
    <w:rsid w:val="00F925D3"/>
    <w:rsid w:val="00FA5E89"/>
    <w:rsid w:val="00FB0A8B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B8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121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21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qFormat/>
    <w:rsid w:val="00E12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1A7D8A"/>
    <w:rPr>
      <w:color w:val="0000FF"/>
      <w:u w:val="single"/>
    </w:rPr>
  </w:style>
  <w:style w:type="paragraph" w:styleId="a5">
    <w:name w:val="No Spacing"/>
    <w:uiPriority w:val="1"/>
    <w:qFormat/>
    <w:rsid w:val="00107FE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52EA0"/>
    <w:pPr>
      <w:spacing w:after="0"/>
      <w:ind w:left="720"/>
      <w:contextualSpacing/>
    </w:pPr>
    <w:rPr>
      <w:rFonts w:ascii="Arial" w:eastAsia="Arial" w:hAnsi="Arial" w:cs="Arial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5D3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qFormat/>
    <w:rsid w:val="005312C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12C4"/>
    <w:pPr>
      <w:suppressLineNumbers/>
    </w:pPr>
  </w:style>
  <w:style w:type="paragraph" w:customStyle="1" w:styleId="a9">
    <w:name w:val="Содержимое таблицы"/>
    <w:basedOn w:val="a"/>
    <w:rsid w:val="00B01806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aa">
    <w:name w:val="Table Grid"/>
    <w:basedOn w:val="a1"/>
    <w:uiPriority w:val="39"/>
    <w:rsid w:val="00B1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B8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121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21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qFormat/>
    <w:rsid w:val="00E12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1A7D8A"/>
    <w:rPr>
      <w:color w:val="0000FF"/>
      <w:u w:val="single"/>
    </w:rPr>
  </w:style>
  <w:style w:type="paragraph" w:styleId="a5">
    <w:name w:val="No Spacing"/>
    <w:uiPriority w:val="1"/>
    <w:qFormat/>
    <w:rsid w:val="00107FE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52EA0"/>
    <w:pPr>
      <w:spacing w:after="0"/>
      <w:ind w:left="720"/>
      <w:contextualSpacing/>
    </w:pPr>
    <w:rPr>
      <w:rFonts w:ascii="Arial" w:eastAsia="Arial" w:hAnsi="Arial" w:cs="Arial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5D3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qFormat/>
    <w:rsid w:val="005312C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12C4"/>
    <w:pPr>
      <w:suppressLineNumbers/>
    </w:pPr>
  </w:style>
  <w:style w:type="paragraph" w:customStyle="1" w:styleId="a9">
    <w:name w:val="Содержимое таблицы"/>
    <w:basedOn w:val="a"/>
    <w:rsid w:val="00B01806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aa">
    <w:name w:val="Table Grid"/>
    <w:basedOn w:val="a1"/>
    <w:uiPriority w:val="39"/>
    <w:rsid w:val="00B1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-tour.moscow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coming@mos-tour.mosc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ED086-1825-4760-9048-16B1B557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Мос-Тур</cp:lastModifiedBy>
  <cp:revision>2</cp:revision>
  <cp:lastPrinted>2018-12-18T09:58:00Z</cp:lastPrinted>
  <dcterms:created xsi:type="dcterms:W3CDTF">2019-10-11T15:47:00Z</dcterms:created>
  <dcterms:modified xsi:type="dcterms:W3CDTF">2019-10-11T15:47:00Z</dcterms:modified>
</cp:coreProperties>
</file>